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8" w:rsidRPr="0033496D" w:rsidRDefault="00770208" w:rsidP="00587286">
      <w:pPr>
        <w:ind w:right="151"/>
        <w:jc w:val="center"/>
        <w:rPr>
          <w:b/>
          <w:i/>
          <w:color w:val="006600"/>
          <w:u w:val="single"/>
        </w:rPr>
      </w:pPr>
      <w:r w:rsidRPr="0033496D">
        <w:rPr>
          <w:b/>
          <w:i/>
          <w:color w:val="006600"/>
          <w:u w:val="single"/>
        </w:rPr>
        <w:t>Об учреждении:</w:t>
      </w:r>
    </w:p>
    <w:p w:rsidR="00603E34" w:rsidRPr="0033496D" w:rsidRDefault="00603E34" w:rsidP="009428C4">
      <w:pPr>
        <w:spacing w:after="0"/>
        <w:ind w:left="142" w:right="151"/>
        <w:rPr>
          <w:b/>
          <w:i/>
          <w:color w:val="006600"/>
          <w:u w:val="single"/>
        </w:rPr>
      </w:pPr>
      <w:r w:rsidRPr="0033496D">
        <w:rPr>
          <w:b/>
          <w:i/>
          <w:color w:val="006600"/>
          <w:u w:val="single"/>
        </w:rPr>
        <w:t>Дата открытия:</w:t>
      </w:r>
    </w:p>
    <w:p w:rsidR="009A3B2B" w:rsidRPr="00925B3A" w:rsidRDefault="00603E34" w:rsidP="00587286">
      <w:pPr>
        <w:spacing w:after="0"/>
        <w:ind w:left="142" w:right="151"/>
      </w:pPr>
      <w:r w:rsidRPr="00925B3A">
        <w:t>Март 1976 г.</w:t>
      </w:r>
    </w:p>
    <w:p w:rsidR="009A3B2B" w:rsidRPr="00925B3A" w:rsidRDefault="00770208" w:rsidP="009428C4">
      <w:pPr>
        <w:spacing w:after="0"/>
      </w:pPr>
      <w:r w:rsidRPr="00925B3A">
        <w:t xml:space="preserve">Детский сад посещает 250 детей </w:t>
      </w:r>
      <w:proofErr w:type="gramStart"/>
      <w:r w:rsidR="00BB1A75">
        <w:t>(</w:t>
      </w:r>
      <w:r w:rsidRPr="00925B3A">
        <w:t xml:space="preserve"> </w:t>
      </w:r>
      <w:proofErr w:type="gramEnd"/>
      <w:r w:rsidRPr="00925B3A">
        <w:t>от 2 до 7 лет</w:t>
      </w:r>
      <w:r w:rsidR="00BB1A75">
        <w:t>)</w:t>
      </w:r>
      <w:r w:rsidRPr="00925B3A">
        <w:t>.</w:t>
      </w:r>
    </w:p>
    <w:p w:rsidR="00770208" w:rsidRPr="0033496D" w:rsidRDefault="009428C4" w:rsidP="00587286">
      <w:pPr>
        <w:spacing w:after="0"/>
        <w:rPr>
          <w:b/>
          <w:i/>
          <w:color w:val="006600"/>
          <w:u w:val="single"/>
        </w:rPr>
      </w:pPr>
      <w:r w:rsidRPr="0033496D">
        <w:rPr>
          <w:b/>
          <w:i/>
          <w:color w:val="006600"/>
          <w:u w:val="single"/>
        </w:rPr>
        <w:t xml:space="preserve">В д/с </w:t>
      </w:r>
      <w:r w:rsidR="00770208" w:rsidRPr="0033496D">
        <w:rPr>
          <w:b/>
          <w:i/>
          <w:color w:val="006600"/>
          <w:u w:val="single"/>
        </w:rPr>
        <w:t>созданы условия для развития детей, отвечающие требованиям ФГОС:</w:t>
      </w:r>
    </w:p>
    <w:p w:rsidR="009428C4" w:rsidRPr="00925B3A" w:rsidRDefault="00770208" w:rsidP="003A60AF">
      <w:pPr>
        <w:pStyle w:val="a3"/>
        <w:numPr>
          <w:ilvl w:val="0"/>
          <w:numId w:val="5"/>
        </w:numPr>
        <w:spacing w:after="0"/>
      </w:pPr>
      <w:r w:rsidRPr="00925B3A">
        <w:t xml:space="preserve">музыкальный </w:t>
      </w:r>
      <w:r w:rsidR="009428C4" w:rsidRPr="00925B3A">
        <w:t xml:space="preserve"> зал</w:t>
      </w:r>
    </w:p>
    <w:p w:rsidR="00770208" w:rsidRPr="00925B3A" w:rsidRDefault="00770208" w:rsidP="003A60AF">
      <w:pPr>
        <w:pStyle w:val="a3"/>
        <w:numPr>
          <w:ilvl w:val="0"/>
          <w:numId w:val="5"/>
        </w:numPr>
        <w:spacing w:after="0"/>
      </w:pPr>
      <w:r w:rsidRPr="00925B3A">
        <w:t xml:space="preserve">физкультурный </w:t>
      </w:r>
      <w:r w:rsidR="009428C4" w:rsidRPr="00925B3A">
        <w:t xml:space="preserve"> зал</w:t>
      </w:r>
    </w:p>
    <w:p w:rsidR="005D684D" w:rsidRPr="00925B3A" w:rsidRDefault="005D684D" w:rsidP="003A60AF">
      <w:pPr>
        <w:pStyle w:val="a3"/>
        <w:numPr>
          <w:ilvl w:val="0"/>
          <w:numId w:val="5"/>
        </w:numPr>
        <w:spacing w:after="0"/>
      </w:pPr>
      <w:r w:rsidRPr="00925B3A">
        <w:t>методический кабинет</w:t>
      </w:r>
    </w:p>
    <w:p w:rsidR="00770208" w:rsidRPr="00925B3A" w:rsidRDefault="00770208" w:rsidP="003A60AF">
      <w:pPr>
        <w:pStyle w:val="a3"/>
        <w:numPr>
          <w:ilvl w:val="0"/>
          <w:numId w:val="5"/>
        </w:numPr>
      </w:pPr>
      <w:r w:rsidRPr="00925B3A">
        <w:t>кабинеты узких специалистов                 (логопеда и психолога)</w:t>
      </w:r>
    </w:p>
    <w:p w:rsidR="00770208" w:rsidRPr="00925B3A" w:rsidRDefault="00770208" w:rsidP="003A60AF">
      <w:pPr>
        <w:pStyle w:val="a3"/>
        <w:numPr>
          <w:ilvl w:val="0"/>
          <w:numId w:val="5"/>
        </w:numPr>
      </w:pPr>
      <w:r w:rsidRPr="00925B3A">
        <w:t>медицинский блок</w:t>
      </w:r>
    </w:p>
    <w:p w:rsidR="009428C4" w:rsidRPr="00925B3A" w:rsidRDefault="009428C4" w:rsidP="003A60AF">
      <w:pPr>
        <w:pStyle w:val="a3"/>
        <w:numPr>
          <w:ilvl w:val="0"/>
          <w:numId w:val="5"/>
        </w:numPr>
      </w:pPr>
      <w:r w:rsidRPr="00925B3A">
        <w:t>прогулочные участки</w:t>
      </w:r>
    </w:p>
    <w:p w:rsidR="009428C4" w:rsidRPr="00925B3A" w:rsidRDefault="009428C4" w:rsidP="003A60AF">
      <w:pPr>
        <w:pStyle w:val="a3"/>
        <w:numPr>
          <w:ilvl w:val="0"/>
          <w:numId w:val="5"/>
        </w:numPr>
      </w:pPr>
      <w:r w:rsidRPr="00925B3A">
        <w:t>физкультурная площадка</w:t>
      </w:r>
    </w:p>
    <w:p w:rsidR="00603E34" w:rsidRPr="0033496D" w:rsidRDefault="00603E34" w:rsidP="00587286">
      <w:pPr>
        <w:spacing w:after="0"/>
        <w:rPr>
          <w:b/>
          <w:i/>
          <w:color w:val="006600"/>
          <w:u w:val="single"/>
        </w:rPr>
      </w:pPr>
      <w:r w:rsidRPr="0033496D">
        <w:rPr>
          <w:b/>
          <w:i/>
          <w:color w:val="006600"/>
          <w:u w:val="single"/>
        </w:rPr>
        <w:t>Педагогический состав:</w:t>
      </w:r>
    </w:p>
    <w:p w:rsidR="00587286" w:rsidRPr="00925B3A" w:rsidRDefault="00587286" w:rsidP="00587286">
      <w:pPr>
        <w:spacing w:after="0"/>
      </w:pPr>
      <w:r w:rsidRPr="00925B3A">
        <w:t>15 воспитателей  и  4 специалиста (2 музыкальных руководителя, инструктор по физической культуре, учитель логопед, педагог-психолог).</w:t>
      </w:r>
    </w:p>
    <w:p w:rsidR="00603E34" w:rsidRPr="00925B3A" w:rsidRDefault="00BB1A75" w:rsidP="00587286">
      <w:pPr>
        <w:spacing w:after="0"/>
      </w:pPr>
      <w:r>
        <w:t xml:space="preserve">100%  </w:t>
      </w:r>
      <w:r w:rsidR="00603E34" w:rsidRPr="00925B3A">
        <w:t>педагог</w:t>
      </w:r>
      <w:r>
        <w:t>ов</w:t>
      </w:r>
      <w:r w:rsidR="00603E34" w:rsidRPr="00925B3A">
        <w:t xml:space="preserve"> имеют педагогическое образование </w:t>
      </w:r>
      <w:r>
        <w:t xml:space="preserve">30% - </w:t>
      </w:r>
      <w:r w:rsidR="00603E34" w:rsidRPr="00925B3A">
        <w:t>квалификационную категор</w:t>
      </w:r>
      <w:r>
        <w:t>ию,45% -соответствие</w:t>
      </w:r>
    </w:p>
    <w:p w:rsidR="00603E34" w:rsidRPr="00925B3A" w:rsidRDefault="00603E34" w:rsidP="009428C4">
      <w:pPr>
        <w:spacing w:after="0"/>
      </w:pPr>
      <w:r w:rsidRPr="00925B3A">
        <w:t xml:space="preserve">100% педагогического состава прошли курсовую подготовку </w:t>
      </w:r>
      <w:r w:rsidR="00587286" w:rsidRPr="00925B3A">
        <w:t xml:space="preserve">в объеме </w:t>
      </w:r>
      <w:r w:rsidRPr="00925B3A">
        <w:t>не менее 72 часов.</w:t>
      </w:r>
    </w:p>
    <w:p w:rsidR="00925B3A" w:rsidRPr="0033496D" w:rsidRDefault="005D684D" w:rsidP="00EA6C87">
      <w:pPr>
        <w:spacing w:after="0"/>
        <w:jc w:val="center"/>
        <w:rPr>
          <w:b/>
          <w:i/>
          <w:color w:val="006600"/>
          <w:u w:val="single"/>
        </w:rPr>
      </w:pPr>
      <w:r w:rsidRPr="0033496D">
        <w:rPr>
          <w:b/>
          <w:i/>
          <w:color w:val="006600"/>
          <w:u w:val="single"/>
        </w:rPr>
        <w:t xml:space="preserve">Основная образовательная программа ДОУ разработана </w:t>
      </w:r>
    </w:p>
    <w:p w:rsidR="00EA6C87" w:rsidRPr="00925B3A" w:rsidRDefault="005D684D" w:rsidP="00925B3A">
      <w:pPr>
        <w:spacing w:after="0"/>
        <w:rPr>
          <w:rFonts w:eastAsia="Times New Roman" w:cs="Arial"/>
          <w:lang w:eastAsia="ru-RU"/>
        </w:rPr>
      </w:pPr>
      <w:proofErr w:type="gramStart"/>
      <w:r w:rsidRPr="005D684D">
        <w:rPr>
          <w:rFonts w:eastAsia="Times New Roman" w:cs="Arial"/>
          <w:lang w:eastAsia="ru-RU"/>
        </w:rPr>
        <w:t>в соответствии с ФГОС ДО</w:t>
      </w:r>
      <w:r w:rsidR="00BB1A75">
        <w:rPr>
          <w:rFonts w:eastAsia="Times New Roman" w:cs="Arial"/>
          <w:lang w:eastAsia="ru-RU"/>
        </w:rPr>
        <w:t>, с Примерной ООП</w:t>
      </w:r>
      <w:r w:rsidR="00925B3A">
        <w:rPr>
          <w:rFonts w:eastAsia="Times New Roman" w:cs="Arial"/>
          <w:lang w:eastAsia="ru-RU"/>
        </w:rPr>
        <w:t xml:space="preserve"> </w:t>
      </w:r>
      <w:r w:rsidR="00BB1A75">
        <w:rPr>
          <w:rFonts w:eastAsia="Times New Roman" w:cs="Arial"/>
          <w:lang w:eastAsia="ru-RU"/>
        </w:rPr>
        <w:t xml:space="preserve"> ДО </w:t>
      </w:r>
      <w:r w:rsidRPr="005D684D">
        <w:rPr>
          <w:rFonts w:eastAsia="Times New Roman" w:cs="Arial"/>
          <w:lang w:eastAsia="ru-RU"/>
        </w:rPr>
        <w:t>и с учетом примерной образователь</w:t>
      </w:r>
      <w:r w:rsidR="00EA6C87" w:rsidRPr="00925B3A">
        <w:rPr>
          <w:rFonts w:eastAsia="Times New Roman" w:cs="Arial"/>
          <w:lang w:eastAsia="ru-RU"/>
        </w:rPr>
        <w:t>ной программы «Радуга» 2014 г.</w:t>
      </w:r>
      <w:r w:rsidRPr="005D684D">
        <w:rPr>
          <w:rFonts w:eastAsia="Times New Roman" w:cs="Arial"/>
          <w:lang w:eastAsia="ru-RU"/>
        </w:rPr>
        <w:t xml:space="preserve"> </w:t>
      </w:r>
      <w:proofErr w:type="gramEnd"/>
    </w:p>
    <w:p w:rsidR="00EA6C87" w:rsidRPr="008710E5" w:rsidRDefault="00CF1B10" w:rsidP="00EA6C87">
      <w:pPr>
        <w:spacing w:after="0"/>
        <w:jc w:val="center"/>
        <w:rPr>
          <w:b/>
          <w:i/>
          <w:color w:val="FF0000"/>
          <w:u w:val="single"/>
        </w:rPr>
      </w:pPr>
      <w:r w:rsidRPr="008710E5">
        <w:rPr>
          <w:b/>
          <w:i/>
          <w:color w:val="FF0000"/>
          <w:u w:val="single"/>
        </w:rPr>
        <w:t>Инновационная деятельность</w:t>
      </w:r>
      <w:r w:rsidR="00EA6C87" w:rsidRPr="008710E5">
        <w:rPr>
          <w:b/>
          <w:i/>
          <w:color w:val="FF0000"/>
          <w:u w:val="single"/>
        </w:rPr>
        <w:t>:</w:t>
      </w:r>
    </w:p>
    <w:p w:rsidR="00DC43B9" w:rsidRDefault="00925B3A" w:rsidP="0007352A">
      <w:pPr>
        <w:spacing w:after="0"/>
        <w:ind w:firstLine="426"/>
        <w:rPr>
          <w:i/>
        </w:rPr>
      </w:pPr>
      <w:r>
        <w:t xml:space="preserve">С апреля 2014г. </w:t>
      </w:r>
      <w:r w:rsidR="00DC43B9" w:rsidRPr="003A60AF">
        <w:rPr>
          <w:i/>
        </w:rPr>
        <w:t xml:space="preserve">МБДОУ д/с № 14 является </w:t>
      </w:r>
      <w:r w:rsidR="00DC43B9" w:rsidRPr="0033496D">
        <w:rPr>
          <w:b/>
          <w:i/>
          <w:color w:val="006600"/>
          <w:u w:val="single"/>
        </w:rPr>
        <w:t>базовым учреждением</w:t>
      </w:r>
      <w:r w:rsidR="00DC43B9" w:rsidRPr="003A60AF">
        <w:rPr>
          <w:i/>
        </w:rPr>
        <w:t xml:space="preserve"> </w:t>
      </w:r>
      <w:r w:rsidR="00DC43B9" w:rsidRPr="00DC43B9">
        <w:t>в Нытвенском муниципальном районе</w:t>
      </w:r>
      <w:r w:rsidR="00DC43B9">
        <w:t>,</w:t>
      </w:r>
      <w:r w:rsidR="0007352A">
        <w:rPr>
          <w:i/>
        </w:rPr>
        <w:t xml:space="preserve"> </w:t>
      </w:r>
      <w:r>
        <w:t>н</w:t>
      </w:r>
      <w:r w:rsidRPr="00925B3A">
        <w:t xml:space="preserve">а основании </w:t>
      </w:r>
      <w:r w:rsidR="003A60AF">
        <w:t>П</w:t>
      </w:r>
      <w:r w:rsidRPr="00925B3A">
        <w:t>риказ</w:t>
      </w:r>
      <w:r>
        <w:t>ов</w:t>
      </w:r>
      <w:r w:rsidRPr="00925B3A">
        <w:t xml:space="preserve"> Министерства образования и науки Пермского края  № СЭД-26-01-04-217 от 01.</w:t>
      </w:r>
      <w:r>
        <w:t xml:space="preserve">04.2014  «Об организации работы </w:t>
      </w:r>
      <w:r w:rsidRPr="00925B3A">
        <w:t xml:space="preserve">стажировочной площадки в 2014 г.» </w:t>
      </w:r>
      <w:r>
        <w:t xml:space="preserve">и </w:t>
      </w:r>
      <w:r w:rsidRPr="00925B3A">
        <w:t xml:space="preserve">№ СЭД-26-01-04-135 от 05.03.2015  «Об организации работы </w:t>
      </w:r>
      <w:r w:rsidRPr="00925B3A">
        <w:lastRenderedPageBreak/>
        <w:t>стажировочной площадки в 2015 г.»</w:t>
      </w:r>
      <w:r>
        <w:t xml:space="preserve"> </w:t>
      </w:r>
      <w:r w:rsidR="00DC43B9">
        <w:t xml:space="preserve">по теме: </w:t>
      </w:r>
      <w:r w:rsidRPr="00925B3A">
        <w:t xml:space="preserve"> </w:t>
      </w:r>
      <w:r w:rsidR="00DC43B9" w:rsidRPr="00DC43B9">
        <w:rPr>
          <w:b/>
          <w:bCs/>
          <w:i/>
        </w:rPr>
        <w:t>«Внедрение федерального государственного образовательного стандарта дошкольного образования с использованием государственно-общественного управления»</w:t>
      </w:r>
      <w:r w:rsidR="00DC43B9">
        <w:rPr>
          <w:b/>
          <w:bCs/>
          <w:i/>
        </w:rPr>
        <w:t>.</w:t>
      </w:r>
    </w:p>
    <w:p w:rsidR="003A60AF" w:rsidRDefault="003A60AF" w:rsidP="00DC43B9">
      <w:pPr>
        <w:spacing w:after="0"/>
        <w:rPr>
          <w:b/>
          <w:i/>
        </w:rPr>
      </w:pPr>
      <w:r w:rsidRPr="0033496D">
        <w:rPr>
          <w:b/>
          <w:i/>
          <w:color w:val="006600"/>
          <w:u w:val="single"/>
        </w:rPr>
        <w:t>Оперативный руководитель стажировочной площадки по Пермскому краю</w:t>
      </w:r>
      <w:r>
        <w:rPr>
          <w:b/>
          <w:i/>
          <w:u w:val="single"/>
        </w:rPr>
        <w:t xml:space="preserve"> </w:t>
      </w:r>
      <w:r>
        <w:t xml:space="preserve"> - Старший научный сотрудник </w:t>
      </w:r>
      <w:proofErr w:type="gramStart"/>
      <w:r>
        <w:t xml:space="preserve">отдела экспертизы образовательных программ Института развития образования Пермского края </w:t>
      </w:r>
      <w:r w:rsidR="008A5D2A">
        <w:t xml:space="preserve"> </w:t>
      </w:r>
      <w:r w:rsidRPr="003A60AF">
        <w:rPr>
          <w:b/>
          <w:i/>
        </w:rPr>
        <w:t>Чистякова</w:t>
      </w:r>
      <w:proofErr w:type="gramEnd"/>
      <w:r w:rsidRPr="003A60AF">
        <w:rPr>
          <w:b/>
          <w:i/>
        </w:rPr>
        <w:t xml:space="preserve"> Наталия Дмитриевна</w:t>
      </w:r>
      <w:r>
        <w:rPr>
          <w:b/>
          <w:i/>
        </w:rPr>
        <w:t>.</w:t>
      </w:r>
    </w:p>
    <w:p w:rsidR="0007352A" w:rsidRPr="0007352A" w:rsidRDefault="0007352A" w:rsidP="0007352A">
      <w:pPr>
        <w:spacing w:after="0"/>
        <w:ind w:firstLine="426"/>
      </w:pPr>
      <w:r>
        <w:t>В работе ФСП в 2014 г. приняли участие 20 базовых ДОУ  из 16 муниц</w:t>
      </w:r>
      <w:r w:rsidR="0010346D">
        <w:t xml:space="preserve">ипальных районов Пермского края. </w:t>
      </w:r>
      <w:r>
        <w:t xml:space="preserve"> </w:t>
      </w:r>
      <w:r w:rsidR="0010346D">
        <w:t>В</w:t>
      </w:r>
      <w:r>
        <w:t xml:space="preserve"> 2015 г. </w:t>
      </w:r>
      <w:r w:rsidR="0010346D">
        <w:t>в работу были включены еще 7 ДОУ Пермского края.</w:t>
      </w:r>
    </w:p>
    <w:p w:rsidR="00EA6C87" w:rsidRDefault="003A60AF" w:rsidP="00DC43B9">
      <w:pPr>
        <w:spacing w:after="0"/>
        <w:ind w:firstLine="426"/>
      </w:pPr>
      <w:r w:rsidRPr="003A60AF">
        <w:t xml:space="preserve">За период </w:t>
      </w:r>
      <w:r w:rsidR="008710E5">
        <w:t xml:space="preserve">работы </w:t>
      </w:r>
      <w:r w:rsidRPr="003A60AF">
        <w:t xml:space="preserve"> в Федеральной стажировочной площадке Пермского края</w:t>
      </w:r>
      <w:r>
        <w:t xml:space="preserve"> творческая группа педагогов  учреждения </w:t>
      </w:r>
      <w:r w:rsidR="00925B3A" w:rsidRPr="003A60AF">
        <w:t xml:space="preserve"> </w:t>
      </w:r>
      <w:r>
        <w:t>приняла участие в следующих мероприятиях:</w:t>
      </w:r>
    </w:p>
    <w:p w:rsidR="003A60AF" w:rsidRDefault="0007352A" w:rsidP="0007352A">
      <w:pPr>
        <w:pStyle w:val="a3"/>
        <w:numPr>
          <w:ilvl w:val="0"/>
          <w:numId w:val="4"/>
        </w:numPr>
        <w:spacing w:after="0"/>
      </w:pPr>
      <w:r>
        <w:t>апрел</w:t>
      </w:r>
      <w:r w:rsidR="008710E5">
        <w:t xml:space="preserve">ь </w:t>
      </w:r>
      <w:r w:rsidR="00E75E37">
        <w:t>2014г</w:t>
      </w:r>
      <w:r w:rsidR="008710E5">
        <w:t xml:space="preserve">. создание команды </w:t>
      </w:r>
      <w:r>
        <w:t xml:space="preserve"> </w:t>
      </w:r>
      <w:r w:rsidR="00833610">
        <w:t>из 7 педагогов  и руководителей</w:t>
      </w:r>
      <w:r>
        <w:t>, имеющи</w:t>
      </w:r>
      <w:r w:rsidR="00833610">
        <w:t>х</w:t>
      </w:r>
      <w:r>
        <w:t xml:space="preserve"> </w:t>
      </w:r>
      <w:r>
        <w:rPr>
          <w:lang w:val="en-US"/>
        </w:rPr>
        <w:t>I</w:t>
      </w:r>
      <w:r w:rsidRPr="0007352A">
        <w:t xml:space="preserve"> </w:t>
      </w:r>
      <w:r>
        <w:t xml:space="preserve">и </w:t>
      </w:r>
      <w:proofErr w:type="gramStart"/>
      <w:r>
        <w:t>высшую</w:t>
      </w:r>
      <w:proofErr w:type="gramEnd"/>
      <w:r>
        <w:t xml:space="preserve"> </w:t>
      </w:r>
      <w:r w:rsidRPr="0007352A">
        <w:t xml:space="preserve"> </w:t>
      </w:r>
      <w:r>
        <w:t>квалификационные категории;</w:t>
      </w:r>
    </w:p>
    <w:p w:rsidR="00E75E37" w:rsidRDefault="00E75E37" w:rsidP="0007352A">
      <w:pPr>
        <w:pStyle w:val="a3"/>
        <w:numPr>
          <w:ilvl w:val="0"/>
          <w:numId w:val="4"/>
        </w:numPr>
        <w:spacing w:after="0"/>
      </w:pPr>
      <w:r>
        <w:t xml:space="preserve">курсовая подготовка </w:t>
      </w:r>
      <w:proofErr w:type="spellStart"/>
      <w:r>
        <w:t>тьюторов-андрогогов</w:t>
      </w:r>
      <w:proofErr w:type="spellEnd"/>
      <w:r>
        <w:t xml:space="preserve"> (2 человека от д/с);</w:t>
      </w:r>
    </w:p>
    <w:p w:rsidR="0007352A" w:rsidRDefault="00E75E37" w:rsidP="0007352A">
      <w:pPr>
        <w:pStyle w:val="a3"/>
        <w:numPr>
          <w:ilvl w:val="0"/>
          <w:numId w:val="4"/>
        </w:numPr>
        <w:spacing w:after="0"/>
      </w:pPr>
      <w:r>
        <w:t xml:space="preserve">26-27 мая </w:t>
      </w:r>
      <w:r w:rsidR="0010346D">
        <w:t xml:space="preserve">- </w:t>
      </w:r>
      <w:r>
        <w:t>защита программ стажировок команд тьюторов-андрогогов;</w:t>
      </w:r>
    </w:p>
    <w:p w:rsidR="00E75E37" w:rsidRDefault="0010346D" w:rsidP="0010346D">
      <w:pPr>
        <w:pStyle w:val="a3"/>
        <w:numPr>
          <w:ilvl w:val="0"/>
          <w:numId w:val="4"/>
        </w:numPr>
        <w:spacing w:after="0"/>
      </w:pPr>
      <w:r>
        <w:t xml:space="preserve">июнь – участие в </w:t>
      </w:r>
      <w:r w:rsidRPr="0010346D">
        <w:t>мониторинг</w:t>
      </w:r>
      <w:r>
        <w:t xml:space="preserve">е специалистов и работников </w:t>
      </w:r>
      <w:r w:rsidRPr="0010346D">
        <w:t xml:space="preserve">ДОО по готовности к  введению  </w:t>
      </w:r>
      <w:r>
        <w:t xml:space="preserve">ФГОС </w:t>
      </w:r>
      <w:proofErr w:type="gramStart"/>
      <w:r>
        <w:t>ДО</w:t>
      </w:r>
      <w:proofErr w:type="gramEnd"/>
      <w:r w:rsidRPr="0010346D">
        <w:t xml:space="preserve"> в Пермском крае</w:t>
      </w:r>
      <w:r>
        <w:t xml:space="preserve"> (на сайте ФИРО);</w:t>
      </w:r>
    </w:p>
    <w:p w:rsidR="0010346D" w:rsidRDefault="0010346D" w:rsidP="0010346D">
      <w:pPr>
        <w:pStyle w:val="a3"/>
        <w:numPr>
          <w:ilvl w:val="0"/>
          <w:numId w:val="4"/>
        </w:numPr>
        <w:spacing w:after="0"/>
      </w:pPr>
      <w:r>
        <w:t xml:space="preserve">августовская конференция  на базе Нытвенского муниципального района  - </w:t>
      </w:r>
      <w:r w:rsidRPr="00F77DFE">
        <w:t xml:space="preserve">работа секции </w:t>
      </w:r>
      <w:r w:rsidR="009577B4" w:rsidRPr="00F77DFE">
        <w:t xml:space="preserve">на базе ДОУ </w:t>
      </w:r>
      <w:r w:rsidRPr="00F77DFE">
        <w:t>«</w:t>
      </w:r>
      <w:r w:rsidR="009577B4" w:rsidRPr="00F77DFE">
        <w:t>Организация п</w:t>
      </w:r>
      <w:r w:rsidRPr="00F77DFE">
        <w:t>роектной деятельности</w:t>
      </w:r>
      <w:r w:rsidR="009577B4" w:rsidRPr="00F77DFE">
        <w:t xml:space="preserve"> в ДОУ</w:t>
      </w:r>
      <w:r w:rsidRPr="00F77DFE">
        <w:t>»</w:t>
      </w:r>
      <w:r w:rsidR="009577B4" w:rsidRPr="00F77DFE">
        <w:t>;</w:t>
      </w:r>
    </w:p>
    <w:p w:rsidR="00F77DFE" w:rsidRPr="00F77DFE" w:rsidRDefault="00833610" w:rsidP="00F77DFE">
      <w:pPr>
        <w:spacing w:after="0"/>
        <w:ind w:left="360"/>
        <w:rPr>
          <w:b/>
          <w:i/>
        </w:rPr>
      </w:pPr>
      <w:r>
        <w:rPr>
          <w:b/>
          <w:i/>
        </w:rPr>
        <w:t>2014-2015г.</w:t>
      </w:r>
      <w:bookmarkStart w:id="0" w:name="_GoBack"/>
      <w:bookmarkEnd w:id="0"/>
      <w:r w:rsidR="00D30582">
        <w:rPr>
          <w:b/>
          <w:i/>
        </w:rPr>
        <w:t xml:space="preserve"> </w:t>
      </w:r>
      <w:r w:rsidR="00F77DFE" w:rsidRPr="00F77DFE">
        <w:rPr>
          <w:b/>
          <w:i/>
        </w:rPr>
        <w:t>стажировки</w:t>
      </w:r>
      <w:r w:rsidR="002C1435">
        <w:rPr>
          <w:b/>
          <w:i/>
        </w:rPr>
        <w:t xml:space="preserve"> </w:t>
      </w:r>
      <w:r w:rsidR="00005BFF">
        <w:rPr>
          <w:b/>
          <w:i/>
        </w:rPr>
        <w:t xml:space="preserve">по теме </w:t>
      </w:r>
      <w:r w:rsidR="00005BFF" w:rsidRPr="00005BFF">
        <w:rPr>
          <w:b/>
          <w:i/>
        </w:rPr>
        <w:t>«Современное дошкольное образование в условиях введения ФГОС: сохраняя традиции к инновациям» в объеме 16; 24; 48; 72 часа</w:t>
      </w:r>
      <w:r w:rsidR="00005BFF">
        <w:rPr>
          <w:b/>
          <w:i/>
        </w:rPr>
        <w:t xml:space="preserve"> </w:t>
      </w:r>
      <w:proofErr w:type="gramStart"/>
      <w:r w:rsidR="00005BFF">
        <w:rPr>
          <w:b/>
          <w:i/>
        </w:rPr>
        <w:t xml:space="preserve">( </w:t>
      </w:r>
      <w:proofErr w:type="gramEnd"/>
      <w:r w:rsidR="00005BFF">
        <w:rPr>
          <w:b/>
          <w:i/>
        </w:rPr>
        <w:t>в форме):</w:t>
      </w:r>
    </w:p>
    <w:p w:rsidR="00F77DFE" w:rsidRDefault="00F77DFE" w:rsidP="009577B4">
      <w:pPr>
        <w:pStyle w:val="a3"/>
        <w:numPr>
          <w:ilvl w:val="0"/>
          <w:numId w:val="4"/>
        </w:numPr>
        <w:spacing w:after="0"/>
      </w:pPr>
      <w:r>
        <w:lastRenderedPageBreak/>
        <w:t>Нефедова Л.В. – разработка управленческого проекта</w:t>
      </w:r>
      <w:r w:rsidR="00005BFF">
        <w:t xml:space="preserve"> «Внедрение ФГОС </w:t>
      </w:r>
      <w:proofErr w:type="gramStart"/>
      <w:r w:rsidR="00005BFF">
        <w:t>ДО</w:t>
      </w:r>
      <w:proofErr w:type="gramEnd"/>
      <w:r w:rsidR="00005BFF">
        <w:t xml:space="preserve"> в ДОУ»</w:t>
      </w:r>
      <w:r>
        <w:t>;</w:t>
      </w:r>
    </w:p>
    <w:p w:rsidR="00F77DFE" w:rsidRDefault="00F77DFE" w:rsidP="002C1435">
      <w:pPr>
        <w:pStyle w:val="a3"/>
        <w:numPr>
          <w:ilvl w:val="0"/>
          <w:numId w:val="4"/>
        </w:numPr>
        <w:spacing w:after="0"/>
      </w:pPr>
      <w:r>
        <w:t>Мочар С.А. – разработка</w:t>
      </w:r>
      <w:r w:rsidR="002C1435" w:rsidRPr="002C1435">
        <w:t xml:space="preserve"> управленческ</w:t>
      </w:r>
      <w:r w:rsidR="002C1435">
        <w:t xml:space="preserve">ого </w:t>
      </w:r>
      <w:r w:rsidR="002C1435" w:rsidRPr="002C1435">
        <w:t>проект</w:t>
      </w:r>
      <w:r w:rsidR="002C1435">
        <w:t>а и участие в конкурсе, в вебинарах;</w:t>
      </w:r>
      <w:r>
        <w:t xml:space="preserve"> </w:t>
      </w:r>
    </w:p>
    <w:p w:rsidR="00F77DFE" w:rsidRDefault="00F77DFE" w:rsidP="009577B4">
      <w:pPr>
        <w:pStyle w:val="a3"/>
        <w:numPr>
          <w:ilvl w:val="0"/>
          <w:numId w:val="4"/>
        </w:numPr>
        <w:spacing w:after="0"/>
      </w:pPr>
      <w:r>
        <w:t xml:space="preserve">Кылосова Е.А., Макарова М.А. – </w:t>
      </w:r>
      <w:r w:rsidR="00B559F6">
        <w:t xml:space="preserve">обобщение опыта </w:t>
      </w:r>
      <w:r>
        <w:t>научно-методическая статья;</w:t>
      </w:r>
    </w:p>
    <w:p w:rsidR="00F77DFE" w:rsidRDefault="00F77DFE" w:rsidP="009577B4">
      <w:pPr>
        <w:pStyle w:val="a3"/>
        <w:numPr>
          <w:ilvl w:val="0"/>
          <w:numId w:val="4"/>
        </w:numPr>
        <w:spacing w:after="0"/>
      </w:pPr>
      <w:r>
        <w:t xml:space="preserve">Коряковцева Г.Н., Попова В.А. – разработка </w:t>
      </w:r>
      <w:r w:rsidR="00977EA7">
        <w:t xml:space="preserve">методических и </w:t>
      </w:r>
      <w:r>
        <w:t xml:space="preserve">дидактических </w:t>
      </w:r>
      <w:r w:rsidR="00977EA7">
        <w:t>материалов</w:t>
      </w:r>
      <w:r>
        <w:t>;</w:t>
      </w:r>
    </w:p>
    <w:p w:rsidR="00005BFF" w:rsidRDefault="00005BFF" w:rsidP="004B1C35">
      <w:pPr>
        <w:spacing w:after="0"/>
        <w:ind w:left="360"/>
      </w:pPr>
      <w:r w:rsidRPr="004B1C35">
        <w:rPr>
          <w:b/>
          <w:i/>
        </w:rPr>
        <w:t>участие в авторских и методологических семинар</w:t>
      </w:r>
      <w:r w:rsidR="004B1C35" w:rsidRPr="004B1C35">
        <w:rPr>
          <w:b/>
          <w:i/>
        </w:rPr>
        <w:t xml:space="preserve">ах </w:t>
      </w:r>
      <w:r w:rsidRPr="004B1C35">
        <w:rPr>
          <w:b/>
          <w:i/>
        </w:rPr>
        <w:t xml:space="preserve">по ФГОС </w:t>
      </w:r>
      <w:proofErr w:type="gramStart"/>
      <w:r w:rsidRPr="004B1C35">
        <w:rPr>
          <w:b/>
          <w:i/>
        </w:rPr>
        <w:t>ДО</w:t>
      </w:r>
      <w:proofErr w:type="gramEnd"/>
      <w:r w:rsidRPr="004B1C35">
        <w:rPr>
          <w:b/>
          <w:i/>
        </w:rPr>
        <w:t xml:space="preserve"> и </w:t>
      </w:r>
      <w:proofErr w:type="gramStart"/>
      <w:r w:rsidRPr="004B1C35">
        <w:rPr>
          <w:b/>
          <w:i/>
        </w:rPr>
        <w:t>профессиональному</w:t>
      </w:r>
      <w:proofErr w:type="gramEnd"/>
      <w:r w:rsidRPr="004B1C35">
        <w:rPr>
          <w:b/>
          <w:i/>
        </w:rPr>
        <w:t xml:space="preserve"> стандарту педагога:</w:t>
      </w:r>
      <w:r>
        <w:t xml:space="preserve"> «ФГОС дошкольного образования: разработка ОПП  и модернизация образовательной среды ДОО» (И.Л. Кириллов, «Институт психолого-педагогических проблем детства», </w:t>
      </w:r>
      <w:proofErr w:type="gramStart"/>
      <w:r>
        <w:t>г</w:t>
      </w:r>
      <w:proofErr w:type="gramEnd"/>
      <w:r>
        <w:t>. Москва)</w:t>
      </w:r>
    </w:p>
    <w:p w:rsidR="009577B4" w:rsidRDefault="009577B4" w:rsidP="009577B4">
      <w:pPr>
        <w:pStyle w:val="a3"/>
        <w:numPr>
          <w:ilvl w:val="0"/>
          <w:numId w:val="4"/>
        </w:numPr>
        <w:spacing w:after="0"/>
      </w:pPr>
      <w:r>
        <w:t>Попов</w:t>
      </w:r>
      <w:r w:rsidR="00F77DFE">
        <w:t>а</w:t>
      </w:r>
      <w:r>
        <w:t xml:space="preserve"> В.А. </w:t>
      </w:r>
      <w:r w:rsidR="00F77DFE">
        <w:t xml:space="preserve">– </w:t>
      </w:r>
      <w:r>
        <w:t>авторски</w:t>
      </w:r>
      <w:r w:rsidR="00F77DFE">
        <w:t xml:space="preserve">е </w:t>
      </w:r>
      <w:r>
        <w:t>курс</w:t>
      </w:r>
      <w:r w:rsidR="00F77DFE">
        <w:t>ы</w:t>
      </w:r>
      <w:r>
        <w:t xml:space="preserve"> </w:t>
      </w:r>
      <w:r w:rsidRPr="009577B4">
        <w:t>«Реализация ФГОС средствами технологии интеллектуально-творческого развития детей дошкольного возраста «Сказочные лабиринты игры» (В.В. Воскобович, Санк</w:t>
      </w:r>
      <w:r>
        <w:t>т</w:t>
      </w:r>
      <w:r w:rsidRPr="009577B4">
        <w:t>- Петербург)</w:t>
      </w:r>
      <w:r>
        <w:t>;</w:t>
      </w:r>
    </w:p>
    <w:p w:rsidR="00F77DFE" w:rsidRDefault="00F77DFE" w:rsidP="009577B4">
      <w:pPr>
        <w:pStyle w:val="a3"/>
        <w:numPr>
          <w:ilvl w:val="0"/>
          <w:numId w:val="4"/>
        </w:numPr>
        <w:spacing w:after="0"/>
      </w:pPr>
      <w:r>
        <w:t>Алатырева С.М. – разработка практико-ориентированного семинара по теме</w:t>
      </w:r>
      <w:r w:rsidR="00B559F6">
        <w:t xml:space="preserve"> «Вовлечение родителей в образовательный процесс посредством участия в проектной деятельности»</w:t>
      </w:r>
      <w:r>
        <w:t>:</w:t>
      </w:r>
    </w:p>
    <w:p w:rsidR="00F77DFE" w:rsidRPr="008A5D2A" w:rsidRDefault="002C1435" w:rsidP="008A5D2A">
      <w:pPr>
        <w:spacing w:after="0"/>
        <w:ind w:left="360"/>
        <w:rPr>
          <w:b/>
          <w:i/>
        </w:rPr>
      </w:pPr>
      <w:r w:rsidRPr="008A5D2A">
        <w:rPr>
          <w:b/>
          <w:i/>
        </w:rPr>
        <w:t>Итоговые мероприяти</w:t>
      </w:r>
      <w:r w:rsidR="00B559F6" w:rsidRPr="008A5D2A">
        <w:rPr>
          <w:b/>
          <w:i/>
        </w:rPr>
        <w:t xml:space="preserve">я </w:t>
      </w:r>
      <w:r w:rsidRPr="008A5D2A">
        <w:rPr>
          <w:b/>
          <w:i/>
        </w:rPr>
        <w:t xml:space="preserve"> </w:t>
      </w:r>
      <w:r w:rsidR="00F46BB4">
        <w:rPr>
          <w:b/>
          <w:i/>
        </w:rPr>
        <w:t xml:space="preserve">в </w:t>
      </w:r>
      <w:r w:rsidRPr="008A5D2A">
        <w:rPr>
          <w:b/>
          <w:i/>
        </w:rPr>
        <w:t>2014 г</w:t>
      </w:r>
      <w:r w:rsidR="004B1C35" w:rsidRPr="008A5D2A">
        <w:rPr>
          <w:b/>
          <w:i/>
        </w:rPr>
        <w:t>.</w:t>
      </w:r>
    </w:p>
    <w:p w:rsidR="00B559F6" w:rsidRDefault="009577B4" w:rsidP="00B559F6">
      <w:pPr>
        <w:pStyle w:val="a3"/>
        <w:spacing w:after="0"/>
      </w:pPr>
      <w:r w:rsidRPr="00B559F6">
        <w:t xml:space="preserve">Практико-ориентированный семинар для педагогов Нытвенского и </w:t>
      </w:r>
      <w:proofErr w:type="spellStart"/>
      <w:r w:rsidRPr="00B559F6">
        <w:t>Оханского</w:t>
      </w:r>
      <w:proofErr w:type="spellEnd"/>
      <w:r w:rsidRPr="00B559F6">
        <w:t xml:space="preserve"> районов по </w:t>
      </w:r>
      <w:r w:rsidR="00B559F6" w:rsidRPr="00B559F6">
        <w:t xml:space="preserve">теме «Использование проектных технологий  при реализации ООП  в соответствии с ФГОС»; </w:t>
      </w:r>
    </w:p>
    <w:p w:rsidR="004B1C35" w:rsidRDefault="00F77DFE" w:rsidP="00B559F6">
      <w:pPr>
        <w:pStyle w:val="a3"/>
        <w:numPr>
          <w:ilvl w:val="0"/>
          <w:numId w:val="11"/>
        </w:numPr>
        <w:spacing w:after="0"/>
        <w:ind w:left="709" w:hanging="283"/>
      </w:pPr>
      <w:r>
        <w:t>участие</w:t>
      </w:r>
      <w:r w:rsidR="009577B4">
        <w:t xml:space="preserve"> в </w:t>
      </w:r>
      <w:r w:rsidR="009577B4" w:rsidRPr="009577B4">
        <w:t>проведени</w:t>
      </w:r>
      <w:r w:rsidR="009577B4">
        <w:t xml:space="preserve">и </w:t>
      </w:r>
      <w:r w:rsidR="009577B4" w:rsidRPr="009577B4">
        <w:t>электронного мониторинга готовности педагогов к введению ФГОС; мониторинг</w:t>
      </w:r>
      <w:r w:rsidR="002C1435">
        <w:t xml:space="preserve">а </w:t>
      </w:r>
      <w:r w:rsidR="009577B4" w:rsidRPr="009577B4">
        <w:t xml:space="preserve">внутренней оценки качества </w:t>
      </w:r>
      <w:proofErr w:type="gramStart"/>
      <w:r w:rsidR="009577B4" w:rsidRPr="009577B4">
        <w:t>ДО</w:t>
      </w:r>
      <w:proofErr w:type="gramEnd"/>
      <w:r w:rsidR="009577B4" w:rsidRPr="009577B4">
        <w:t xml:space="preserve"> </w:t>
      </w:r>
      <w:proofErr w:type="gramStart"/>
      <w:r w:rsidR="009577B4" w:rsidRPr="009577B4">
        <w:t>в</w:t>
      </w:r>
      <w:proofErr w:type="gramEnd"/>
      <w:r w:rsidR="009577B4" w:rsidRPr="009577B4">
        <w:t xml:space="preserve"> условиях ФГОС ДО; мониторин</w:t>
      </w:r>
      <w:r w:rsidR="002C1435">
        <w:t>га</w:t>
      </w:r>
      <w:r w:rsidR="009577B4" w:rsidRPr="009577B4">
        <w:t xml:space="preserve"> РППС, образовательной среды и др.</w:t>
      </w:r>
      <w:r>
        <w:t>;</w:t>
      </w:r>
    </w:p>
    <w:p w:rsidR="009577B4" w:rsidRDefault="004B1C35" w:rsidP="004B1C35">
      <w:pPr>
        <w:pStyle w:val="a3"/>
        <w:numPr>
          <w:ilvl w:val="0"/>
          <w:numId w:val="4"/>
        </w:numPr>
      </w:pPr>
      <w:r>
        <w:lastRenderedPageBreak/>
        <w:t xml:space="preserve">в </w:t>
      </w:r>
      <w:r w:rsidRPr="004B1C35">
        <w:t>апроб</w:t>
      </w:r>
      <w:r>
        <w:t xml:space="preserve">ации </w:t>
      </w:r>
      <w:r w:rsidRPr="004B1C35">
        <w:t>электронн</w:t>
      </w:r>
      <w:r>
        <w:t>ой</w:t>
      </w:r>
      <w:r w:rsidRPr="004B1C35">
        <w:t xml:space="preserve"> системы внутренней оценки качества дошкольного образования для дошкольных образовательных организаций в условиях введения </w:t>
      </w:r>
      <w:r>
        <w:t xml:space="preserve">ФГОС </w:t>
      </w:r>
      <w:proofErr w:type="gramStart"/>
      <w:r>
        <w:t>ДО</w:t>
      </w:r>
      <w:proofErr w:type="gramEnd"/>
      <w:r w:rsidRPr="004B1C35">
        <w:t>;</w:t>
      </w:r>
    </w:p>
    <w:p w:rsidR="002C1435" w:rsidRDefault="00F46BB4" w:rsidP="00F46BB4">
      <w:pPr>
        <w:spacing w:after="0"/>
        <w:ind w:left="709" w:hanging="425"/>
      </w:pPr>
      <w:r>
        <w:rPr>
          <w:b/>
          <w:i/>
        </w:rPr>
        <w:t>О</w:t>
      </w:r>
      <w:r w:rsidR="002C1435" w:rsidRPr="00F46BB4">
        <w:rPr>
          <w:b/>
          <w:i/>
        </w:rPr>
        <w:t>снащение РППС</w:t>
      </w:r>
      <w:r w:rsidR="002C1435">
        <w:t xml:space="preserve"> – приобретение спортивного и игрового оборудования в физкультурный зал (тренажеры сложного типа, игровое оборудование, мягкие модули, напольный конструктор); современного музыкального оборудования в музыкальный зал (микшерный пульт, студийный микрофон, электронное пианино и др.);</w:t>
      </w:r>
    </w:p>
    <w:p w:rsidR="00C64FEC" w:rsidRDefault="00F46BB4" w:rsidP="00C64FEC">
      <w:pPr>
        <w:spacing w:after="0"/>
        <w:ind w:left="360"/>
        <w:rPr>
          <w:b/>
          <w:i/>
        </w:rPr>
      </w:pPr>
      <w:r>
        <w:rPr>
          <w:b/>
          <w:i/>
        </w:rPr>
        <w:t>И</w:t>
      </w:r>
      <w:r w:rsidR="004B1C35" w:rsidRPr="008A5D2A">
        <w:rPr>
          <w:b/>
          <w:i/>
        </w:rPr>
        <w:t xml:space="preserve">тоговые мероприятия </w:t>
      </w:r>
      <w:r>
        <w:rPr>
          <w:b/>
          <w:i/>
        </w:rPr>
        <w:t xml:space="preserve">в </w:t>
      </w:r>
      <w:r w:rsidR="004B1C35" w:rsidRPr="008A5D2A">
        <w:rPr>
          <w:b/>
          <w:i/>
        </w:rPr>
        <w:t xml:space="preserve">2015 г. </w:t>
      </w:r>
    </w:p>
    <w:p w:rsidR="00C64FEC" w:rsidRDefault="00C64FEC" w:rsidP="00494324">
      <w:pPr>
        <w:pStyle w:val="a3"/>
        <w:numPr>
          <w:ilvl w:val="0"/>
          <w:numId w:val="13"/>
        </w:numPr>
        <w:spacing w:after="0"/>
        <w:ind w:left="709" w:hanging="283"/>
      </w:pPr>
      <w:r>
        <w:t>межрегиональная конференция «ФГОС дошкольного  образования: стандарт позитивного детства»;</w:t>
      </w:r>
    </w:p>
    <w:p w:rsidR="00F46BB4" w:rsidRDefault="00F46BB4" w:rsidP="00494324">
      <w:pPr>
        <w:pStyle w:val="a3"/>
        <w:numPr>
          <w:ilvl w:val="0"/>
          <w:numId w:val="13"/>
        </w:numPr>
        <w:spacing w:after="0"/>
        <w:ind w:left="709" w:hanging="283"/>
      </w:pPr>
      <w:r>
        <w:t>практико-ориентированный семинар для инструкторов ФК  ДОУ района (май</w:t>
      </w:r>
      <w:proofErr w:type="gramStart"/>
      <w:r>
        <w:t xml:space="preserve"> )</w:t>
      </w:r>
      <w:proofErr w:type="gramEnd"/>
      <w:r>
        <w:t>;</w:t>
      </w:r>
    </w:p>
    <w:p w:rsidR="00F46BB4" w:rsidRPr="00C64FEC" w:rsidRDefault="00F46BB4" w:rsidP="00494324">
      <w:pPr>
        <w:pStyle w:val="a3"/>
        <w:numPr>
          <w:ilvl w:val="0"/>
          <w:numId w:val="13"/>
        </w:numPr>
        <w:spacing w:after="0"/>
        <w:ind w:left="709" w:hanging="283"/>
      </w:pPr>
      <w:r>
        <w:t>практико-ориентированный семинар для методистов ДОУ района (ноябрь);</w:t>
      </w:r>
    </w:p>
    <w:p w:rsidR="00F77DFE" w:rsidRDefault="004B1C35" w:rsidP="00494324">
      <w:pPr>
        <w:pStyle w:val="a3"/>
        <w:numPr>
          <w:ilvl w:val="0"/>
          <w:numId w:val="13"/>
        </w:numPr>
        <w:spacing w:after="0"/>
        <w:ind w:left="709" w:hanging="283"/>
      </w:pPr>
      <w:r>
        <w:t xml:space="preserve">практико-ориентированные семинары </w:t>
      </w:r>
      <w:r w:rsidR="00494324">
        <w:t xml:space="preserve">по освоению </w:t>
      </w:r>
      <w:r>
        <w:t>музыкальн</w:t>
      </w:r>
      <w:r w:rsidR="00494324">
        <w:t xml:space="preserve">ого, игрового и  спортивного оборудования </w:t>
      </w:r>
      <w:r>
        <w:t xml:space="preserve">в образовательном процессе </w:t>
      </w:r>
      <w:r w:rsidR="00494324">
        <w:t>(</w:t>
      </w:r>
      <w:r>
        <w:t>для педагогов  района и края</w:t>
      </w:r>
      <w:r w:rsidR="00494324">
        <w:t>)</w:t>
      </w:r>
      <w:r>
        <w:t>.</w:t>
      </w:r>
    </w:p>
    <w:p w:rsidR="00856521" w:rsidRPr="00494324" w:rsidRDefault="00856521" w:rsidP="00856521">
      <w:pPr>
        <w:pStyle w:val="a3"/>
        <w:spacing w:after="0"/>
        <w:ind w:left="1080" w:hanging="654"/>
        <w:rPr>
          <w:b/>
          <w:i/>
        </w:rPr>
      </w:pPr>
      <w:r w:rsidRPr="00494324">
        <w:rPr>
          <w:b/>
          <w:i/>
        </w:rPr>
        <w:t>В декабре 2015 г. за</w:t>
      </w:r>
      <w:r w:rsidR="00494324">
        <w:rPr>
          <w:b/>
          <w:i/>
        </w:rPr>
        <w:t>верш</w:t>
      </w:r>
      <w:r w:rsidRPr="00494324">
        <w:rPr>
          <w:b/>
          <w:i/>
        </w:rPr>
        <w:t>ается работа ФСП</w:t>
      </w:r>
      <w:r w:rsidR="00494324">
        <w:rPr>
          <w:b/>
          <w:i/>
        </w:rPr>
        <w:t xml:space="preserve"> в ПК</w:t>
      </w:r>
    </w:p>
    <w:p w:rsidR="00856521" w:rsidRPr="00494324" w:rsidRDefault="00494324" w:rsidP="00494324">
      <w:pPr>
        <w:pStyle w:val="a3"/>
        <w:spacing w:after="0"/>
        <w:ind w:left="1080" w:hanging="654"/>
        <w:jc w:val="center"/>
        <w:rPr>
          <w:color w:val="0070C0"/>
          <w:sz w:val="40"/>
        </w:rPr>
      </w:pPr>
      <w:r w:rsidRPr="00494324">
        <w:rPr>
          <w:color w:val="0070C0"/>
          <w:sz w:val="40"/>
        </w:rPr>
        <w:sym w:font="Symbol" w:char="F02A"/>
      </w:r>
      <w:r w:rsidRPr="00494324">
        <w:rPr>
          <w:color w:val="0070C0"/>
          <w:sz w:val="40"/>
        </w:rPr>
        <w:t xml:space="preserve">   </w:t>
      </w:r>
      <w:r w:rsidRPr="00494324">
        <w:rPr>
          <w:color w:val="0070C0"/>
          <w:sz w:val="40"/>
        </w:rPr>
        <w:sym w:font="Symbol" w:char="F02A"/>
      </w:r>
      <w:r w:rsidRPr="00494324">
        <w:rPr>
          <w:color w:val="0070C0"/>
          <w:sz w:val="40"/>
        </w:rPr>
        <w:t xml:space="preserve">   </w:t>
      </w:r>
      <w:r w:rsidRPr="00494324">
        <w:rPr>
          <w:color w:val="0070C0"/>
          <w:sz w:val="40"/>
        </w:rPr>
        <w:sym w:font="Symbol" w:char="F02A"/>
      </w:r>
    </w:p>
    <w:p w:rsidR="0085079D" w:rsidRDefault="0085079D" w:rsidP="0085079D">
      <w:pPr>
        <w:spacing w:after="0"/>
        <w:ind w:left="360" w:firstLine="349"/>
      </w:pPr>
      <w:proofErr w:type="gramStart"/>
      <w:r w:rsidRPr="00494324">
        <w:rPr>
          <w:b/>
          <w:i/>
        </w:rPr>
        <w:t>С  января 2015 г. ДОУ включилось в работу инновационной площадки АНО «Института инновационной образовательной политики и права «Эврика - Пермь»</w:t>
      </w:r>
      <w:r w:rsidR="00494324">
        <w:rPr>
          <w:b/>
          <w:i/>
        </w:rPr>
        <w:t xml:space="preserve"> </w:t>
      </w:r>
      <w:r w:rsidR="00494324" w:rsidRPr="00494324">
        <w:t xml:space="preserve">и </w:t>
      </w:r>
      <w:r>
        <w:t xml:space="preserve">является членом Ассоциации участников научных и инновационных ОУ  Пермского края «Эврика </w:t>
      </w:r>
      <w:r w:rsidR="008A5D2A">
        <w:t xml:space="preserve"> </w:t>
      </w:r>
      <w:r>
        <w:t xml:space="preserve">- Пермь», под руководством Ректора института, президента ассоциации «Эврика - Пермь», члена-корреспондента Международной академии </w:t>
      </w:r>
      <w:r>
        <w:lastRenderedPageBreak/>
        <w:t>педагогического образования, к.п.н. Травникова Григория Николаевича.</w:t>
      </w:r>
      <w:proofErr w:type="gramEnd"/>
    </w:p>
    <w:p w:rsidR="00FA088C" w:rsidRDefault="00856521" w:rsidP="00FA088C">
      <w:pPr>
        <w:spacing w:after="0"/>
        <w:ind w:left="360" w:firstLine="66"/>
        <w:rPr>
          <w:b/>
          <w:i/>
        </w:rPr>
      </w:pPr>
      <w:r>
        <w:rPr>
          <w:b/>
          <w:i/>
        </w:rPr>
        <w:t>Н</w:t>
      </w:r>
      <w:r w:rsidR="0085079D">
        <w:rPr>
          <w:b/>
          <w:i/>
        </w:rPr>
        <w:t>аправлени</w:t>
      </w:r>
      <w:r>
        <w:rPr>
          <w:b/>
          <w:i/>
        </w:rPr>
        <w:t>я деятельности</w:t>
      </w:r>
      <w:r w:rsidR="0085079D">
        <w:rPr>
          <w:b/>
          <w:i/>
        </w:rPr>
        <w:t>:</w:t>
      </w:r>
    </w:p>
    <w:p w:rsidR="00FA088C" w:rsidRDefault="00FA088C" w:rsidP="00494324">
      <w:pPr>
        <w:pStyle w:val="a3"/>
        <w:numPr>
          <w:ilvl w:val="0"/>
          <w:numId w:val="10"/>
        </w:numPr>
        <w:spacing w:after="0"/>
        <w:ind w:left="851" w:hanging="284"/>
      </w:pPr>
      <w:r w:rsidRPr="00FA088C">
        <w:t>участие в работе лаборатории краевой инновационной образовательной площадки по теме «Инновационная технология «ТИКО-моделирования в системе дополнительного образования»</w:t>
      </w:r>
      <w:r w:rsidR="000A0A96">
        <w:t xml:space="preserve"> под руководством  педагога доп. образования МАОУ ДОД «ЦДТ» г. Краснокамск Русских Г.В.;</w:t>
      </w:r>
    </w:p>
    <w:p w:rsidR="00C64FEC" w:rsidRDefault="000A0A96" w:rsidP="00494324">
      <w:pPr>
        <w:pStyle w:val="a3"/>
        <w:numPr>
          <w:ilvl w:val="0"/>
          <w:numId w:val="10"/>
        </w:numPr>
        <w:spacing w:after="0"/>
        <w:ind w:left="851" w:hanging="284"/>
      </w:pPr>
      <w:r>
        <w:t xml:space="preserve">разработка адаптированной программы по </w:t>
      </w:r>
      <w:r w:rsidR="00977EA7">
        <w:t>«</w:t>
      </w:r>
      <w:r>
        <w:t xml:space="preserve">ТИКО </w:t>
      </w:r>
      <w:r w:rsidR="00977EA7">
        <w:t>–</w:t>
      </w:r>
      <w:r>
        <w:t xml:space="preserve"> моделированию</w:t>
      </w:r>
      <w:r w:rsidR="00977EA7">
        <w:t>»</w:t>
      </w:r>
      <w:r>
        <w:t xml:space="preserve"> </w:t>
      </w:r>
      <w:r w:rsidR="00C64FEC">
        <w:t>рассчитана на 3 возраста;</w:t>
      </w:r>
    </w:p>
    <w:p w:rsidR="000A0A96" w:rsidRPr="00FA088C" w:rsidRDefault="000A0A96" w:rsidP="00494324">
      <w:pPr>
        <w:pStyle w:val="a3"/>
        <w:numPr>
          <w:ilvl w:val="0"/>
          <w:numId w:val="10"/>
        </w:numPr>
        <w:spacing w:after="0"/>
        <w:ind w:left="851" w:hanging="284"/>
      </w:pPr>
      <w:r>
        <w:t xml:space="preserve"> </w:t>
      </w:r>
      <w:proofErr w:type="gramStart"/>
      <w:r>
        <w:t xml:space="preserve">приобретение  </w:t>
      </w:r>
      <w:r w:rsidR="00977EA7">
        <w:t>«</w:t>
      </w:r>
      <w:r>
        <w:t xml:space="preserve">ТИКО </w:t>
      </w:r>
      <w:r w:rsidR="00977EA7">
        <w:t>–</w:t>
      </w:r>
      <w:r>
        <w:t xml:space="preserve"> конструктора</w:t>
      </w:r>
      <w:r w:rsidR="00977EA7">
        <w:t>»</w:t>
      </w:r>
      <w:r>
        <w:t xml:space="preserve"> </w:t>
      </w:r>
      <w:r w:rsidR="00977EA7">
        <w:t xml:space="preserve">разных моделей </w:t>
      </w:r>
      <w:r w:rsidR="00C64FEC">
        <w:t>(«Малыш», «Эрудит», «Грамматика», «Арифметика», «Арх</w:t>
      </w:r>
      <w:r w:rsidR="00494324">
        <w:t>имед» и др.</w:t>
      </w:r>
      <w:r w:rsidR="00977EA7">
        <w:t>;</w:t>
      </w:r>
      <w:proofErr w:type="gramEnd"/>
    </w:p>
    <w:p w:rsidR="00FA088C" w:rsidRPr="00FA088C" w:rsidRDefault="00FA088C" w:rsidP="00494324">
      <w:pPr>
        <w:pStyle w:val="a3"/>
        <w:numPr>
          <w:ilvl w:val="0"/>
          <w:numId w:val="10"/>
        </w:numPr>
        <w:spacing w:after="0"/>
        <w:ind w:left="851" w:hanging="284"/>
        <w:rPr>
          <w:b/>
          <w:i/>
        </w:rPr>
      </w:pPr>
      <w:r>
        <w:t xml:space="preserve">освоение и внедрение в практику  «Инновационной </w:t>
      </w:r>
      <w:r w:rsidR="00494324">
        <w:t>технологии «ТИКО-моделирования»</w:t>
      </w:r>
      <w:r>
        <w:t>;</w:t>
      </w:r>
    </w:p>
    <w:p w:rsidR="00FA088C" w:rsidRPr="00FA088C" w:rsidRDefault="00FA088C" w:rsidP="00494324">
      <w:pPr>
        <w:pStyle w:val="a3"/>
        <w:numPr>
          <w:ilvl w:val="0"/>
          <w:numId w:val="10"/>
        </w:numPr>
        <w:spacing w:after="0"/>
        <w:ind w:left="851" w:hanging="284"/>
        <w:rPr>
          <w:b/>
          <w:i/>
        </w:rPr>
      </w:pPr>
      <w:r>
        <w:t>участие в семинарах  и конференциях по плану ассоциации;</w:t>
      </w:r>
    </w:p>
    <w:p w:rsidR="00FA088C" w:rsidRPr="00FA088C" w:rsidRDefault="00FA088C" w:rsidP="00494324">
      <w:pPr>
        <w:pStyle w:val="a3"/>
        <w:numPr>
          <w:ilvl w:val="0"/>
          <w:numId w:val="10"/>
        </w:numPr>
        <w:spacing w:after="0"/>
        <w:ind w:left="851" w:hanging="284"/>
        <w:rPr>
          <w:b/>
          <w:i/>
        </w:rPr>
      </w:pPr>
      <w:r>
        <w:t>семинар – практикум для педагогов района «ТИКО – моделирование в практике ДОУ» (январь 2016г.)</w:t>
      </w:r>
    </w:p>
    <w:p w:rsidR="0085079D" w:rsidRPr="000A0A96" w:rsidRDefault="00FA088C" w:rsidP="00494324">
      <w:pPr>
        <w:pStyle w:val="a3"/>
        <w:numPr>
          <w:ilvl w:val="0"/>
          <w:numId w:val="10"/>
        </w:numPr>
        <w:spacing w:after="0"/>
        <w:ind w:left="851" w:hanging="284"/>
        <w:rPr>
          <w:b/>
          <w:i/>
        </w:rPr>
      </w:pPr>
      <w:r>
        <w:t xml:space="preserve">проведение выездного чемпионата </w:t>
      </w:r>
      <w:r w:rsidR="000A0A96">
        <w:t xml:space="preserve">  </w:t>
      </w:r>
      <w:r>
        <w:t xml:space="preserve">«ТИКО - мастера» </w:t>
      </w:r>
      <w:r w:rsidR="000A0A96">
        <w:t xml:space="preserve">на базе ДОУ </w:t>
      </w:r>
      <w:r>
        <w:t>для воспитанников ДОУ Пермского края (январь-февраль 2016 г.)</w:t>
      </w:r>
    </w:p>
    <w:p w:rsidR="005A5862" w:rsidRPr="00494324" w:rsidRDefault="000A0A96" w:rsidP="00494324">
      <w:pPr>
        <w:pStyle w:val="a3"/>
        <w:numPr>
          <w:ilvl w:val="0"/>
          <w:numId w:val="10"/>
        </w:numPr>
        <w:spacing w:after="0"/>
        <w:ind w:left="851" w:hanging="284"/>
        <w:rPr>
          <w:b/>
          <w:i/>
        </w:rPr>
      </w:pPr>
      <w:r>
        <w:t>Участие в краевом конкурсе «ТИКО - изобретатели»  для детей, родителей и педагогов ПК по линии Министерства образования ПК 2016 г.</w:t>
      </w:r>
    </w:p>
    <w:p w:rsidR="00494324" w:rsidRPr="00494324" w:rsidRDefault="00494324" w:rsidP="00494324">
      <w:pPr>
        <w:spacing w:after="0"/>
        <w:ind w:left="567"/>
        <w:rPr>
          <w:b/>
          <w:i/>
          <w:sz w:val="14"/>
        </w:rPr>
      </w:pPr>
    </w:p>
    <w:p w:rsidR="00494324" w:rsidRPr="00494324" w:rsidRDefault="00494324" w:rsidP="00494324">
      <w:pPr>
        <w:spacing w:after="0"/>
        <w:jc w:val="center"/>
        <w:rPr>
          <w:b/>
          <w:i/>
        </w:rPr>
      </w:pPr>
      <w:r>
        <w:rPr>
          <w:b/>
          <w:i/>
        </w:rPr>
        <w:t xml:space="preserve">Мы </w:t>
      </w:r>
      <w:r w:rsidR="004A334F">
        <w:rPr>
          <w:b/>
          <w:i/>
        </w:rPr>
        <w:t xml:space="preserve">всегда </w:t>
      </w:r>
      <w:r>
        <w:rPr>
          <w:b/>
          <w:i/>
        </w:rPr>
        <w:t>рады встрече с вами!</w:t>
      </w:r>
    </w:p>
    <w:p w:rsidR="00856521" w:rsidRPr="00856521" w:rsidRDefault="00856521" w:rsidP="00856521">
      <w:pPr>
        <w:spacing w:after="0"/>
        <w:ind w:left="786"/>
        <w:rPr>
          <w:b/>
          <w:i/>
          <w:sz w:val="14"/>
        </w:rPr>
      </w:pPr>
    </w:p>
    <w:p w:rsidR="009428C4" w:rsidRPr="00BB1A75" w:rsidRDefault="00BB1A75" w:rsidP="009A3B2B">
      <w:pPr>
        <w:spacing w:after="0"/>
        <w:jc w:val="center"/>
        <w:rPr>
          <w:lang w:val="en-US"/>
        </w:rPr>
      </w:pPr>
      <w:r>
        <w:rPr>
          <w:lang w:val="en-US"/>
        </w:rPr>
        <w:t>E-mail</w:t>
      </w:r>
      <w:r w:rsidRPr="00BB1A75">
        <w:rPr>
          <w:lang w:val="en-US"/>
        </w:rPr>
        <w:t>:</w:t>
      </w:r>
      <w:r w:rsidR="009A3B2B" w:rsidRPr="00BB1A75">
        <w:rPr>
          <w:lang w:val="en-US"/>
        </w:rPr>
        <w:t xml:space="preserve"> </w:t>
      </w:r>
      <w:hyperlink r:id="rId5" w:history="1">
        <w:r w:rsidR="009A3B2B" w:rsidRPr="00925B3A">
          <w:rPr>
            <w:rStyle w:val="a4"/>
            <w:lang w:val="en-US"/>
          </w:rPr>
          <w:t>solnyshko</w:t>
        </w:r>
        <w:r w:rsidR="009A3B2B" w:rsidRPr="00BB1A75">
          <w:rPr>
            <w:rStyle w:val="a4"/>
            <w:lang w:val="en-US"/>
          </w:rPr>
          <w:t>_</w:t>
        </w:r>
        <w:r w:rsidR="009A3B2B" w:rsidRPr="00925B3A">
          <w:rPr>
            <w:rStyle w:val="a4"/>
            <w:lang w:val="en-US"/>
          </w:rPr>
          <w:t>dou</w:t>
        </w:r>
        <w:r w:rsidR="009A3B2B" w:rsidRPr="00BB1A75">
          <w:rPr>
            <w:rStyle w:val="a4"/>
            <w:lang w:val="en-US"/>
          </w:rPr>
          <w:t>@</w:t>
        </w:r>
        <w:r w:rsidR="009A3B2B" w:rsidRPr="00925B3A">
          <w:rPr>
            <w:rStyle w:val="a4"/>
            <w:lang w:val="en-US"/>
          </w:rPr>
          <w:t>mail</w:t>
        </w:r>
        <w:r w:rsidR="009A3B2B" w:rsidRPr="00BB1A75">
          <w:rPr>
            <w:rStyle w:val="a4"/>
            <w:lang w:val="en-US"/>
          </w:rPr>
          <w:t>.</w:t>
        </w:r>
        <w:r w:rsidR="009A3B2B" w:rsidRPr="00925B3A">
          <w:rPr>
            <w:rStyle w:val="a4"/>
            <w:lang w:val="en-US"/>
          </w:rPr>
          <w:t>ru</w:t>
        </w:r>
      </w:hyperlink>
    </w:p>
    <w:p w:rsidR="00494324" w:rsidRPr="00494324" w:rsidRDefault="009A3B2B" w:rsidP="00494324">
      <w:pPr>
        <w:spacing w:after="0"/>
        <w:jc w:val="center"/>
      </w:pPr>
      <w:r w:rsidRPr="00925B3A">
        <w:t xml:space="preserve">Адрес сайта: </w:t>
      </w:r>
      <w:hyperlink r:id="rId6" w:history="1">
        <w:r w:rsidRPr="00925B3A">
          <w:rPr>
            <w:rStyle w:val="a4"/>
            <w:lang w:val="en-US"/>
          </w:rPr>
          <w:t>http</w:t>
        </w:r>
        <w:r w:rsidRPr="00925B3A">
          <w:rPr>
            <w:rStyle w:val="a4"/>
          </w:rPr>
          <w:t>://</w:t>
        </w:r>
        <w:proofErr w:type="spellStart"/>
        <w:r w:rsidRPr="00925B3A">
          <w:rPr>
            <w:rStyle w:val="a4"/>
            <w:lang w:val="en-US"/>
          </w:rPr>
          <w:t>ds</w:t>
        </w:r>
        <w:proofErr w:type="spellEnd"/>
        <w:r w:rsidRPr="00925B3A">
          <w:rPr>
            <w:rStyle w:val="a4"/>
          </w:rPr>
          <w:t>14-</w:t>
        </w:r>
        <w:proofErr w:type="spellStart"/>
        <w:r w:rsidRPr="00925B3A">
          <w:rPr>
            <w:rStyle w:val="a4"/>
            <w:lang w:val="en-US"/>
          </w:rPr>
          <w:t>nytva</w:t>
        </w:r>
        <w:proofErr w:type="spellEnd"/>
        <w:r w:rsidRPr="00925B3A">
          <w:rPr>
            <w:rStyle w:val="a4"/>
          </w:rPr>
          <w:t>.</w:t>
        </w:r>
        <w:proofErr w:type="spellStart"/>
        <w:r w:rsidRPr="00925B3A">
          <w:rPr>
            <w:rStyle w:val="a4"/>
            <w:lang w:val="en-US"/>
          </w:rPr>
          <w:t>permarea</w:t>
        </w:r>
        <w:proofErr w:type="spellEnd"/>
        <w:r w:rsidRPr="00925B3A">
          <w:rPr>
            <w:rStyle w:val="a4"/>
          </w:rPr>
          <w:t>.</w:t>
        </w:r>
        <w:proofErr w:type="spellStart"/>
        <w:r w:rsidRPr="00925B3A">
          <w:rPr>
            <w:rStyle w:val="a4"/>
            <w:lang w:val="en-US"/>
          </w:rPr>
          <w:t>ru</w:t>
        </w:r>
        <w:proofErr w:type="spellEnd"/>
      </w:hyperlink>
    </w:p>
    <w:p w:rsidR="009A3B2B" w:rsidRPr="00494324" w:rsidRDefault="009A3B2B" w:rsidP="009A3B2B">
      <w:pPr>
        <w:spacing w:after="0"/>
        <w:jc w:val="center"/>
        <w:rPr>
          <w:b/>
          <w:i/>
        </w:rPr>
      </w:pPr>
      <w:r w:rsidRPr="00494324">
        <w:rPr>
          <w:b/>
          <w:i/>
        </w:rPr>
        <w:lastRenderedPageBreak/>
        <w:t xml:space="preserve">Муниципальное бюджетное дошкольное образовательное учреждение </w:t>
      </w:r>
    </w:p>
    <w:p w:rsidR="00D30582" w:rsidRPr="00494324" w:rsidRDefault="009A3B2B" w:rsidP="00856521">
      <w:pPr>
        <w:spacing w:after="0"/>
        <w:jc w:val="center"/>
        <w:rPr>
          <w:b/>
          <w:i/>
        </w:rPr>
      </w:pPr>
      <w:r w:rsidRPr="00494324">
        <w:rPr>
          <w:b/>
          <w:i/>
        </w:rPr>
        <w:t xml:space="preserve">детский сад № 14 </w:t>
      </w:r>
    </w:p>
    <w:p w:rsidR="00856521" w:rsidRPr="00494324" w:rsidRDefault="00856521" w:rsidP="00856521">
      <w:pPr>
        <w:spacing w:after="0"/>
        <w:jc w:val="center"/>
        <w:rPr>
          <w:b/>
          <w:i/>
        </w:rPr>
      </w:pPr>
    </w:p>
    <w:p w:rsidR="00856521" w:rsidRPr="00494324" w:rsidRDefault="00856521" w:rsidP="00856521">
      <w:pPr>
        <w:spacing w:after="0"/>
        <w:jc w:val="center"/>
        <w:rPr>
          <w:b/>
          <w:sz w:val="16"/>
        </w:rPr>
      </w:pPr>
    </w:p>
    <w:p w:rsidR="00494324" w:rsidRDefault="00494324" w:rsidP="00856521">
      <w:pPr>
        <w:spacing w:after="0"/>
        <w:jc w:val="center"/>
        <w:rPr>
          <w:b/>
        </w:rPr>
      </w:pPr>
    </w:p>
    <w:p w:rsidR="009A3B2B" w:rsidRDefault="009A3B2B" w:rsidP="009A3B2B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00375" cy="2002088"/>
            <wp:effectExtent l="133350" t="38100" r="276225" b="322580"/>
            <wp:docPr id="1" name="Рисунок 1" descr="F:\Д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616" cy="20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165100" dir="3720000" sx="105000" sy="105000" algn="ctr" rotWithShape="0">
                        <a:srgbClr val="118D1D">
                          <a:alpha val="60784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521" w:rsidRPr="00494324" w:rsidRDefault="00856521" w:rsidP="00856521">
      <w:pPr>
        <w:spacing w:after="0"/>
        <w:rPr>
          <w:b/>
          <w:sz w:val="32"/>
        </w:rPr>
      </w:pPr>
    </w:p>
    <w:p w:rsidR="00494324" w:rsidRDefault="00494324" w:rsidP="00856521">
      <w:pPr>
        <w:spacing w:after="0"/>
        <w:rPr>
          <w:b/>
        </w:rPr>
      </w:pPr>
    </w:p>
    <w:p w:rsidR="00D30582" w:rsidRPr="00D30582" w:rsidRDefault="00D30582" w:rsidP="000A0A96">
      <w:pPr>
        <w:spacing w:after="0"/>
        <w:jc w:val="center"/>
        <w:rPr>
          <w:b/>
          <w:i/>
          <w:color w:val="006600"/>
          <w:sz w:val="32"/>
        </w:rPr>
      </w:pPr>
      <w:r w:rsidRPr="00D30582">
        <w:rPr>
          <w:b/>
          <w:i/>
          <w:color w:val="006600"/>
          <w:sz w:val="32"/>
        </w:rPr>
        <w:t>«Современный детский сад –</w:t>
      </w:r>
    </w:p>
    <w:p w:rsidR="009A3B2B" w:rsidRPr="00D30582" w:rsidRDefault="00D30582" w:rsidP="000A0A96">
      <w:pPr>
        <w:spacing w:after="0"/>
        <w:jc w:val="center"/>
        <w:rPr>
          <w:b/>
          <w:i/>
          <w:color w:val="006600"/>
          <w:sz w:val="32"/>
        </w:rPr>
      </w:pPr>
      <w:r w:rsidRPr="00D30582">
        <w:rPr>
          <w:b/>
          <w:i/>
          <w:color w:val="006600"/>
          <w:sz w:val="32"/>
        </w:rPr>
        <w:t>пространство развития ребенка.</w:t>
      </w:r>
    </w:p>
    <w:p w:rsidR="00D30582" w:rsidRDefault="00D30582" w:rsidP="00856521">
      <w:pPr>
        <w:spacing w:after="0"/>
        <w:jc w:val="center"/>
        <w:rPr>
          <w:b/>
          <w:i/>
          <w:color w:val="006600"/>
          <w:sz w:val="32"/>
        </w:rPr>
      </w:pPr>
      <w:r w:rsidRPr="00D30582">
        <w:rPr>
          <w:b/>
          <w:i/>
          <w:color w:val="006600"/>
          <w:sz w:val="32"/>
        </w:rPr>
        <w:t>Использование современного спортивного, игрового и музыкального оборудования в практике ДОУ»</w:t>
      </w:r>
    </w:p>
    <w:p w:rsidR="00856521" w:rsidRDefault="00856521" w:rsidP="00856521">
      <w:pPr>
        <w:spacing w:after="0"/>
        <w:jc w:val="center"/>
        <w:rPr>
          <w:b/>
          <w:i/>
          <w:color w:val="006600"/>
          <w:sz w:val="32"/>
        </w:rPr>
      </w:pPr>
    </w:p>
    <w:p w:rsidR="00494324" w:rsidRDefault="00494324" w:rsidP="00856521">
      <w:pPr>
        <w:spacing w:after="0"/>
        <w:jc w:val="center"/>
        <w:rPr>
          <w:b/>
          <w:i/>
          <w:color w:val="006600"/>
          <w:sz w:val="32"/>
        </w:rPr>
      </w:pPr>
    </w:p>
    <w:p w:rsidR="00494324" w:rsidRPr="00856521" w:rsidRDefault="00494324" w:rsidP="00856521">
      <w:pPr>
        <w:spacing w:after="0"/>
        <w:jc w:val="center"/>
        <w:rPr>
          <w:b/>
          <w:i/>
          <w:color w:val="006600"/>
          <w:sz w:val="32"/>
        </w:rPr>
      </w:pPr>
    </w:p>
    <w:p w:rsidR="00D30582" w:rsidRPr="00494324" w:rsidRDefault="000A0A96" w:rsidP="000A0A96">
      <w:pPr>
        <w:spacing w:after="0"/>
        <w:rPr>
          <w:b/>
          <w:i/>
          <w:sz w:val="24"/>
        </w:rPr>
      </w:pPr>
      <w:r w:rsidRPr="00494324">
        <w:rPr>
          <w:b/>
          <w:i/>
          <w:sz w:val="24"/>
        </w:rPr>
        <w:t xml:space="preserve">                                      </w:t>
      </w:r>
      <w:r w:rsidR="00D30582" w:rsidRPr="00494324">
        <w:rPr>
          <w:b/>
          <w:i/>
          <w:sz w:val="24"/>
        </w:rPr>
        <w:t>г. Нытва</w:t>
      </w:r>
    </w:p>
    <w:p w:rsidR="00D30582" w:rsidRPr="00494324" w:rsidRDefault="000A0A96" w:rsidP="000A0A96">
      <w:pPr>
        <w:spacing w:after="0"/>
        <w:rPr>
          <w:b/>
          <w:i/>
          <w:sz w:val="24"/>
        </w:rPr>
      </w:pPr>
      <w:r w:rsidRPr="00494324">
        <w:rPr>
          <w:b/>
          <w:i/>
          <w:sz w:val="24"/>
        </w:rPr>
        <w:t xml:space="preserve">                                </w:t>
      </w:r>
      <w:r w:rsidR="0033496D" w:rsidRPr="00494324">
        <w:rPr>
          <w:b/>
          <w:i/>
          <w:sz w:val="24"/>
        </w:rPr>
        <w:t xml:space="preserve">декабрь </w:t>
      </w:r>
      <w:r w:rsidR="00D30582" w:rsidRPr="00494324">
        <w:rPr>
          <w:b/>
          <w:i/>
          <w:sz w:val="24"/>
        </w:rPr>
        <w:t>2015 г.</w:t>
      </w:r>
    </w:p>
    <w:sectPr w:rsidR="00D30582" w:rsidRPr="00494324" w:rsidSect="00587286">
      <w:pgSz w:w="16838" w:h="11906" w:orient="landscape"/>
      <w:pgMar w:top="284" w:right="253" w:bottom="284" w:left="426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438"/>
    <w:multiLevelType w:val="hybridMultilevel"/>
    <w:tmpl w:val="4F422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8B2"/>
    <w:multiLevelType w:val="hybridMultilevel"/>
    <w:tmpl w:val="709C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10C1D"/>
    <w:multiLevelType w:val="hybridMultilevel"/>
    <w:tmpl w:val="B83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C75"/>
    <w:multiLevelType w:val="hybridMultilevel"/>
    <w:tmpl w:val="4D006C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20DA1"/>
    <w:multiLevelType w:val="hybridMultilevel"/>
    <w:tmpl w:val="F7BEE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9AC"/>
    <w:multiLevelType w:val="hybridMultilevel"/>
    <w:tmpl w:val="292A9C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532E08"/>
    <w:multiLevelType w:val="hybridMultilevel"/>
    <w:tmpl w:val="469A01D8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8CA6AE4"/>
    <w:multiLevelType w:val="hybridMultilevel"/>
    <w:tmpl w:val="0B84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B1968"/>
    <w:multiLevelType w:val="hybridMultilevel"/>
    <w:tmpl w:val="B3E8726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FB5409"/>
    <w:multiLevelType w:val="hybridMultilevel"/>
    <w:tmpl w:val="3BE4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D70B6"/>
    <w:multiLevelType w:val="hybridMultilevel"/>
    <w:tmpl w:val="A2A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E20C5"/>
    <w:multiLevelType w:val="hybridMultilevel"/>
    <w:tmpl w:val="9B9C26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AA5238"/>
    <w:multiLevelType w:val="hybridMultilevel"/>
    <w:tmpl w:val="DBAE2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08"/>
    <w:rsid w:val="00005BFF"/>
    <w:rsid w:val="0007352A"/>
    <w:rsid w:val="000A0A96"/>
    <w:rsid w:val="0010346D"/>
    <w:rsid w:val="00176A68"/>
    <w:rsid w:val="002C1435"/>
    <w:rsid w:val="0033496D"/>
    <w:rsid w:val="003A60AF"/>
    <w:rsid w:val="00494324"/>
    <w:rsid w:val="004A334F"/>
    <w:rsid w:val="004B1C35"/>
    <w:rsid w:val="00587286"/>
    <w:rsid w:val="005A5862"/>
    <w:rsid w:val="005D684D"/>
    <w:rsid w:val="00603E34"/>
    <w:rsid w:val="00770208"/>
    <w:rsid w:val="007811C6"/>
    <w:rsid w:val="00833610"/>
    <w:rsid w:val="0085079D"/>
    <w:rsid w:val="00856521"/>
    <w:rsid w:val="008710E5"/>
    <w:rsid w:val="008A5D2A"/>
    <w:rsid w:val="00925B3A"/>
    <w:rsid w:val="009428C4"/>
    <w:rsid w:val="009577B4"/>
    <w:rsid w:val="00977EA7"/>
    <w:rsid w:val="009A3B2B"/>
    <w:rsid w:val="00A123EC"/>
    <w:rsid w:val="00A2023E"/>
    <w:rsid w:val="00B22996"/>
    <w:rsid w:val="00B559F6"/>
    <w:rsid w:val="00BB1A75"/>
    <w:rsid w:val="00C64FEC"/>
    <w:rsid w:val="00CF1B10"/>
    <w:rsid w:val="00D30582"/>
    <w:rsid w:val="00DB10AF"/>
    <w:rsid w:val="00DC43B9"/>
    <w:rsid w:val="00E75E37"/>
    <w:rsid w:val="00EA6C87"/>
    <w:rsid w:val="00F250FC"/>
    <w:rsid w:val="00F46BB4"/>
    <w:rsid w:val="00F77DFE"/>
    <w:rsid w:val="00F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43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C43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4-nytva.permarea.ru" TargetMode="External"/><Relationship Id="rId5" Type="http://schemas.openxmlformats.org/officeDocument/2006/relationships/hyperlink" Target="mailto:solnyshko_dou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Денчик</dc:creator>
  <cp:lastModifiedBy>1</cp:lastModifiedBy>
  <cp:revision>12</cp:revision>
  <cp:lastPrinted>2015-12-16T05:22:00Z</cp:lastPrinted>
  <dcterms:created xsi:type="dcterms:W3CDTF">2015-12-15T14:32:00Z</dcterms:created>
  <dcterms:modified xsi:type="dcterms:W3CDTF">2015-12-16T10:25:00Z</dcterms:modified>
</cp:coreProperties>
</file>